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40" w:rsidRPr="00B06B40" w:rsidRDefault="00B06B40" w:rsidP="00B06B40">
      <w:pPr>
        <w:spacing w:before="100" w:beforeAutospacing="1" w:line="24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TERRA Szkolenia i Doradztwo Przemysław </w:t>
      </w:r>
      <w:proofErr w:type="spellStart"/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Omieczyński</w:t>
      </w:r>
      <w:proofErr w:type="spellEnd"/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zaprasza do udziału w projekcie:</w:t>
      </w:r>
    </w:p>
    <w:p w:rsidR="00B06B40" w:rsidRPr="00B06B40" w:rsidRDefault="00B06B40" w:rsidP="00B06B40">
      <w:pPr>
        <w:spacing w:before="100" w:beforeAutospacing="1" w:line="24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>„Pokonaj wykluczenie!” RPMA.09.01.00-14-9633/17</w:t>
      </w:r>
    </w:p>
    <w:p w:rsidR="00B06B40" w:rsidRPr="004770E7" w:rsidRDefault="00B06B40" w:rsidP="00B06B40">
      <w:pPr>
        <w:spacing w:before="100" w:beforeAutospacing="1" w:line="24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>projekt realizowany jest od 31.08.2087r. do 30.04.2019r., w ramach:</w:t>
      </w:r>
    </w:p>
    <w:bookmarkEnd w:id="0"/>
    <w:p w:rsidR="00B06B40" w:rsidRPr="00B06B40" w:rsidRDefault="00B06B40" w:rsidP="00B06B40">
      <w:pPr>
        <w:spacing w:before="100" w:beforeAutospacing="1" w:line="24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06B40" w:rsidRPr="00B06B40" w:rsidRDefault="00B06B40" w:rsidP="004770E7">
      <w:pPr>
        <w:spacing w:line="240" w:lineRule="atLeast"/>
        <w:ind w:left="36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Programu Operacyjnego: Regionalny Program Operacyjny Województwa Mazowieckiego na lata 2014-2020</w:t>
      </w:r>
    </w:p>
    <w:p w:rsidR="00B06B40" w:rsidRPr="00B06B40" w:rsidRDefault="00B06B40" w:rsidP="004770E7">
      <w:pPr>
        <w:spacing w:line="240" w:lineRule="atLeast"/>
        <w:ind w:left="36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Oś priorytetowa: IX wspieranie włączenia społecznego i walka z ubóstwem</w:t>
      </w:r>
    </w:p>
    <w:p w:rsidR="00B06B40" w:rsidRPr="00B06B40" w:rsidRDefault="00B06B40" w:rsidP="004770E7">
      <w:pPr>
        <w:spacing w:line="240" w:lineRule="atLeast"/>
        <w:ind w:left="36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Działania: 9.1 Aktywizacja społeczno-zawodowa osób wykluczonych i przeciwdziałanie wykluczeniu społecznemu</w:t>
      </w:r>
    </w:p>
    <w:p w:rsidR="00B06B40" w:rsidRPr="00B06B40" w:rsidRDefault="00B06B40" w:rsidP="00B06B40">
      <w:pPr>
        <w:spacing w:before="100" w:beforeAutospacing="1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06B40" w:rsidRPr="00B06B40" w:rsidRDefault="00B06B40" w:rsidP="004770E7">
      <w:pPr>
        <w:adjustRightInd w:val="0"/>
        <w:spacing w:before="100" w:beforeAutospacing="1" w:after="0" w:line="3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GŁÓWNYM CELEM PROJEKTU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aktywizacja społeczno-zawodowa 72 osób lub rodzin</w:t>
      </w:r>
      <w:r w:rsidR="004770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(min. 44 kobiety) zagrożonych ubóstwem lub wykluczeniem społecznym zamieszkujących, pracujących, uczących się w woj. mazowieckim, osiągnięta w okresie 31.08.2018-30.04.2019r. poprzez udział w Projekcie</w:t>
      </w:r>
      <w:r w:rsidR="004770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i otrzymanie przez Uczestników/</w:t>
      </w:r>
      <w:proofErr w:type="spellStart"/>
      <w:r w:rsidRPr="00B06B40">
        <w:rPr>
          <w:rFonts w:ascii="Arial" w:eastAsia="Times New Roman" w:hAnsi="Arial" w:cs="Arial"/>
          <w:sz w:val="24"/>
          <w:szCs w:val="24"/>
          <w:lang w:eastAsia="pl-PL"/>
        </w:rPr>
        <w:t>czki</w:t>
      </w:r>
      <w:proofErr w:type="spellEnd"/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Projektu (UP) kompleksowego wsparcia w zakresie aktywizacji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br/>
        <w:t>społeczno-zawodowej prowadzącego do efektywności zatrudnieniowej przez min. 22% UP oraz efektywności społecznej przez min. 34% UP.</w:t>
      </w:r>
    </w:p>
    <w:p w:rsidR="00B06B40" w:rsidRPr="00B06B40" w:rsidRDefault="00B06B40" w:rsidP="004770E7">
      <w:pPr>
        <w:adjustRightInd w:val="0"/>
        <w:spacing w:before="100" w:beforeAutospacing="1" w:after="0" w:line="3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>Grupę docelową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stanowią 72 osoby (min. 44 kobiety) powyżej 18 roku życia:</w:t>
      </w:r>
    </w:p>
    <w:p w:rsidR="00B06B40" w:rsidRPr="00B06B40" w:rsidRDefault="00B06B40" w:rsidP="00B06B40">
      <w:pPr>
        <w:spacing w:line="340" w:lineRule="atLeast"/>
        <w:ind w:left="-142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zagrożone ubóstwem lub wykluczeniem społecznym, które zamieszkują, pracują lub uczą się na obszarze województwa mazowieckiego (w rozumieniu KC) należące do jednej lub kilku z wymienionych grup:</w:t>
      </w:r>
    </w:p>
    <w:p w:rsidR="00B06B40" w:rsidRPr="00B06B40" w:rsidRDefault="00B06B40" w:rsidP="00B06B40">
      <w:pPr>
        <w:spacing w:line="340" w:lineRule="atLeast"/>
        <w:ind w:left="-142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osoby doświadczające wielokrotnego wykluczenia,</w:t>
      </w:r>
    </w:p>
    <w:p w:rsidR="00B06B40" w:rsidRPr="00B06B40" w:rsidRDefault="00B06B40" w:rsidP="00B06B40">
      <w:pPr>
        <w:spacing w:line="340" w:lineRule="atLeast"/>
        <w:ind w:left="-142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osoby o znacznym lub umiarkowanym stopniu niepełnosprawności,</w:t>
      </w:r>
    </w:p>
    <w:p w:rsidR="00B06B40" w:rsidRPr="00B06B40" w:rsidRDefault="00B06B40" w:rsidP="00B06B40">
      <w:pPr>
        <w:spacing w:line="340" w:lineRule="atLeast"/>
        <w:ind w:left="-142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osoby z niepełnosprawnością sprzężoną,</w:t>
      </w:r>
    </w:p>
    <w:p w:rsidR="00B06B40" w:rsidRPr="00B06B40" w:rsidRDefault="00B06B40" w:rsidP="00B06B40">
      <w:pPr>
        <w:spacing w:line="340" w:lineRule="atLeast"/>
        <w:ind w:left="-142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osoby z zaburzeniami psychicznymi, w tym osoby z niepełnosprawnością intelektualną oraz całościowymi zaburzeniami rozwojowymi,</w:t>
      </w:r>
    </w:p>
    <w:p w:rsidR="00B06B40" w:rsidRPr="00B06B40" w:rsidRDefault="00B06B40" w:rsidP="00B06B40">
      <w:pPr>
        <w:spacing w:line="340" w:lineRule="atLeast"/>
        <w:ind w:left="-142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osoby zamieszkujące na obszarach (w gminach) poniżej progu </w:t>
      </w:r>
      <w:proofErr w:type="spellStart"/>
      <w:r w:rsidRPr="00B06B40">
        <w:rPr>
          <w:rFonts w:ascii="Arial" w:eastAsia="Times New Roman" w:hAnsi="Arial" w:cs="Arial"/>
          <w:sz w:val="24"/>
          <w:szCs w:val="24"/>
          <w:lang w:eastAsia="pl-PL"/>
        </w:rPr>
        <w:t>defaworyzacji</w:t>
      </w:r>
      <w:proofErr w:type="spellEnd"/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określonego w Mazowieckim barometrze ubóstwa i wykluczenia społecznego, w tym: </w:t>
      </w:r>
    </w:p>
    <w:p w:rsidR="00B06B40" w:rsidRPr="00B06B40" w:rsidRDefault="00B06B40" w:rsidP="00B06B40">
      <w:pPr>
        <w:spacing w:line="340" w:lineRule="atLeast"/>
        <w:ind w:left="-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58 osób biernych zawodowo - min. 80% UP;</w:t>
      </w:r>
    </w:p>
    <w:p w:rsidR="00B06B40" w:rsidRPr="00B06B40" w:rsidRDefault="00B06B40" w:rsidP="00B06B40">
      <w:pPr>
        <w:spacing w:line="340" w:lineRule="atLeast"/>
        <w:ind w:left="-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14 osób bezrobotnych zakwalifikowanych do III profilu pomocy, zgodnie z ustawą z dnia 20.04.2004r.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br/>
        <w:t>o promocji zatrudnienia i instytucjach rynku pracy -  max. 20% UP;</w:t>
      </w:r>
    </w:p>
    <w:p w:rsidR="00B06B40" w:rsidRPr="00B06B40" w:rsidRDefault="00B06B40" w:rsidP="00B06B40">
      <w:pPr>
        <w:spacing w:line="340" w:lineRule="atLeast"/>
        <w:ind w:left="-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11 osób z niepełnosprawnościami-  min. 15%</w:t>
      </w:r>
    </w:p>
    <w:p w:rsidR="00B06B40" w:rsidRPr="00B06B40" w:rsidRDefault="00B06B40" w:rsidP="00B06B40">
      <w:pPr>
        <w:spacing w:line="340" w:lineRule="atLeast"/>
        <w:ind w:left="-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Preferowane do objęcia wsparciem w ramach projektu są osoby korzystające z PO PŻ 2014-2020- min. 30% UP tj. 22 osoby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(zakres wsparcia dla tych osób lub rodzin nie będzie powielał działań, które dana osoba lub rodzina otrzymała lub otrzymuje z PO PŻ w ramach działań towarzyszących, o których mowa w PO PŻ).</w:t>
      </w:r>
    </w:p>
    <w:p w:rsidR="00B06B40" w:rsidRPr="00B06B40" w:rsidRDefault="00B06B40" w:rsidP="00B06B40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GŁÓWNE DZIAŁANIA ZAPLANOWANE W RAMACH PROJEKTU DLA WSZYSTKICH UCZESTNIKÓW/UCZESTNICZEK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06B40" w:rsidRPr="00B06B40" w:rsidRDefault="00B06B40" w:rsidP="00B06B40">
      <w:pPr>
        <w:spacing w:after="0" w:line="340" w:lineRule="atLeast"/>
        <w:ind w:left="36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      </w:t>
      </w: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Diagnoza indywidualnych potrzeb i potencjałów Uczestników Projektu</w:t>
      </w:r>
    </w:p>
    <w:p w:rsidR="00B06B40" w:rsidRPr="00B06B40" w:rsidRDefault="00B06B40" w:rsidP="00B06B40">
      <w:pPr>
        <w:spacing w:after="0" w:line="340" w:lineRule="atLeast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>(okres realizacji: I tura 36UP – 10.2018, II tura 36UP – 11.2018)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06B40" w:rsidRPr="00B06B40" w:rsidRDefault="00B06B40" w:rsidP="00B06B40">
      <w:pPr>
        <w:spacing w:line="340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w ramach zadania zostanie opracowana Indywidualna Ścieżka Reintegracji, która będzie uwzględniała diagnozę sytuacji problemowej, zasobów, potencjału, predyspozycji oraz potrzeb danego UP. </w:t>
      </w:r>
    </w:p>
    <w:p w:rsidR="00B06B40" w:rsidRPr="00B06B40" w:rsidRDefault="00B06B40" w:rsidP="00B06B40">
      <w:pPr>
        <w:spacing w:line="340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sz w:val="24"/>
          <w:szCs w:val="24"/>
          <w:lang w:eastAsia="pl-PL"/>
        </w:rPr>
        <w:t>- 6 godzin zegarowych indywidualnych na Uczestnika/Uczestniczkę, tj. 3 spotkania po 2 godziny, średnio raz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br/>
        <w:t>w tygodniu.</w:t>
      </w:r>
    </w:p>
    <w:p w:rsidR="00B06B40" w:rsidRPr="00B06B40" w:rsidRDefault="00B06B40" w:rsidP="00B06B40">
      <w:pPr>
        <w:spacing w:after="0" w:line="340" w:lineRule="atLeast"/>
        <w:ind w:left="36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      </w:t>
      </w: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Trening umiejętności społecznych i obywatelskich</w:t>
      </w:r>
    </w:p>
    <w:p w:rsidR="00B06B40" w:rsidRPr="00B06B40" w:rsidRDefault="00B06B40" w:rsidP="00B06B40">
      <w:pPr>
        <w:spacing w:after="0" w:line="340" w:lineRule="atLeast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>(okres realizacji: I tura 3grupy – 11.2018, II tura 3 grupy – 12.2018)</w:t>
      </w:r>
    </w:p>
    <w:p w:rsidR="00B06B40" w:rsidRPr="00B06B40" w:rsidRDefault="00B06B40" w:rsidP="00B06B40">
      <w:pPr>
        <w:spacing w:after="0" w:line="340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sz w:val="24"/>
          <w:szCs w:val="24"/>
          <w:lang w:eastAsia="pl-PL"/>
        </w:rPr>
        <w:t>Uczestnicy/</w:t>
      </w:r>
      <w:proofErr w:type="spellStart"/>
      <w:r w:rsidRPr="00B06B40">
        <w:rPr>
          <w:rFonts w:ascii="Arial" w:eastAsia="Times New Roman" w:hAnsi="Arial" w:cs="Arial"/>
          <w:sz w:val="24"/>
          <w:szCs w:val="24"/>
          <w:lang w:eastAsia="pl-PL"/>
        </w:rPr>
        <w:t>czki</w:t>
      </w:r>
      <w:proofErr w:type="spellEnd"/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Projektu poznają m.in. podstawowe terminy związane z kompetencjami psychospołecznymi: – techniki kreowania wizerunku, z szczególnym uwzględnieniem ubioru, etykiety i autoprezentacji, - metody radzenia sobie ze stresem, - podstawowe pojęcia, jak m.in.: demokracja, sprawiedliwość, równość, obywatelstwo i prawa obywatelskie; warsztaty będą miały głównie formę zajęć praktycznych z elementami wiedzy teoretycznej.</w:t>
      </w:r>
    </w:p>
    <w:p w:rsidR="00B06B40" w:rsidRPr="00B06B40" w:rsidRDefault="00B06B40" w:rsidP="00B06B40">
      <w:pPr>
        <w:spacing w:after="0" w:line="340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sz w:val="24"/>
          <w:szCs w:val="24"/>
          <w:lang w:eastAsia="pl-PL"/>
        </w:rPr>
        <w:t>- 6 godzin zegarowych na 1 grupę śr. 12 osobową, tj. 3 spotkania po 2 godziny zegarowe, średnio raz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tygodniu. </w:t>
      </w:r>
    </w:p>
    <w:p w:rsidR="00B06B40" w:rsidRPr="00B06B40" w:rsidRDefault="00B06B40" w:rsidP="00B06B40">
      <w:pPr>
        <w:spacing w:after="0" w:line="340" w:lineRule="atLeast"/>
        <w:ind w:left="36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      </w:t>
      </w: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Szkolenie służące nabyciu/podniesieniu kwalifikacji </w:t>
      </w:r>
    </w:p>
    <w:p w:rsidR="00B06B40" w:rsidRPr="00B06B40" w:rsidRDefault="00B06B40" w:rsidP="00B06B40">
      <w:pPr>
        <w:spacing w:after="0" w:line="340" w:lineRule="atLeast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>(okres realizacji: I tura 36UP – 11-12.2018, II tura 36UP – 12-01.2018)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06B40" w:rsidRPr="00B06B40" w:rsidRDefault="00B06B40" w:rsidP="00B06B40">
      <w:pPr>
        <w:spacing w:after="0" w:line="340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sz w:val="24"/>
          <w:szCs w:val="24"/>
          <w:lang w:eastAsia="pl-PL"/>
        </w:rPr>
        <w:t>Tematyka szkoleń będzie dostosowana do indywidulanych potrzeb Uczestników/czek Projektu wynikających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br/>
        <w:t>z opracowanej ścieżki reintegracji stworzonej w ramach zad. 1 i zapotrzebowania na rynku pracy. Realizowane szkolenia zakończą się egzaminem, po pozytywnym zdaniu egzaminu, Uczestnicy/</w:t>
      </w:r>
      <w:proofErr w:type="spellStart"/>
      <w:r w:rsidRPr="00B06B40">
        <w:rPr>
          <w:rFonts w:ascii="Arial" w:eastAsia="Times New Roman" w:hAnsi="Arial" w:cs="Arial"/>
          <w:sz w:val="24"/>
          <w:szCs w:val="24"/>
          <w:lang w:eastAsia="pl-PL"/>
        </w:rPr>
        <w:t>czki</w:t>
      </w:r>
      <w:proofErr w:type="spellEnd"/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Projektu  uzyskają dokument (certyfikat) potwierdzający nabyte kwalifikacje. Certyfikat będzie rozpoznawalny i uznawany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br/>
        <w:t>w danym środowisku (branży, sektorze).</w:t>
      </w:r>
    </w:p>
    <w:p w:rsidR="00B06B40" w:rsidRPr="00B06B40" w:rsidRDefault="00B06B40" w:rsidP="00B06B40">
      <w:pPr>
        <w:spacing w:after="0" w:line="340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sz w:val="24"/>
          <w:szCs w:val="24"/>
          <w:lang w:eastAsia="pl-PL"/>
        </w:rPr>
        <w:t>- 80 godzin dydaktycznych szkolenia na 1 grupę średnio 12 osobową, tj. 10 spotkań x 8 godzin dydaktycznych, średnio 4-5 razy w miesiącu.</w:t>
      </w:r>
    </w:p>
    <w:p w:rsidR="00B06B40" w:rsidRPr="00B06B40" w:rsidRDefault="00B06B40" w:rsidP="00B06B40">
      <w:pPr>
        <w:spacing w:after="0" w:line="340" w:lineRule="atLeast"/>
        <w:ind w:left="36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      </w:t>
      </w: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Poradnictwo prawne (okres realizacji: I tura 36UP – 12.2018, II tura 36UP – 01.2019)</w:t>
      </w:r>
    </w:p>
    <w:p w:rsidR="00B06B40" w:rsidRPr="00B06B40" w:rsidRDefault="00B06B40" w:rsidP="00B06B40">
      <w:pPr>
        <w:spacing w:after="0" w:line="340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sz w:val="24"/>
          <w:szCs w:val="24"/>
          <w:lang w:eastAsia="pl-PL"/>
        </w:rPr>
        <w:t>Uczestnicy/</w:t>
      </w:r>
      <w:proofErr w:type="spellStart"/>
      <w:r w:rsidRPr="00B06B40">
        <w:rPr>
          <w:rFonts w:ascii="Arial" w:eastAsia="Times New Roman" w:hAnsi="Arial" w:cs="Arial"/>
          <w:sz w:val="24"/>
          <w:szCs w:val="24"/>
          <w:lang w:eastAsia="pl-PL"/>
        </w:rPr>
        <w:t>czki</w:t>
      </w:r>
      <w:proofErr w:type="spellEnd"/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Projektu będą mogli bezpłatnie skorzystać z porady prawnej i rozwiązać swoje dotychczasowe problemy. W ramach tego zadania będą udzielane informacje prawne, porady prawne, porady obywatelskie. </w:t>
      </w:r>
    </w:p>
    <w:p w:rsidR="00B06B40" w:rsidRPr="00B06B40" w:rsidRDefault="00B06B40" w:rsidP="00B06B40">
      <w:pPr>
        <w:spacing w:after="0" w:line="340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sz w:val="24"/>
          <w:szCs w:val="24"/>
          <w:lang w:eastAsia="pl-PL"/>
        </w:rPr>
        <w:t>- 6 godzin zegarowych na 1 grupę  śr. 12 osobową, tj. 3 spotkania po 2 godziny zegarowe, średnio raz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tygodniu. </w:t>
      </w:r>
    </w:p>
    <w:p w:rsidR="00B06B40" w:rsidRPr="00B06B40" w:rsidRDefault="00B06B40" w:rsidP="00B06B40">
      <w:pPr>
        <w:spacing w:after="0" w:line="340" w:lineRule="atLeast"/>
        <w:ind w:left="436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5.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      </w:t>
      </w: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Pośrednictwo pracy (okres realizacji: I tura 36UP – 12.2018-03.2019, II tura 36UP – 01.2019-04.2019)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06B40" w:rsidRPr="00B06B40" w:rsidRDefault="00B06B40" w:rsidP="00B06B40">
      <w:pPr>
        <w:spacing w:after="0" w:line="340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 Pośrednik pracy udzieli pomocy Uczestnikom/</w:t>
      </w:r>
      <w:proofErr w:type="spellStart"/>
      <w:r w:rsidRPr="00B06B40">
        <w:rPr>
          <w:rFonts w:ascii="Arial" w:eastAsia="Times New Roman" w:hAnsi="Arial" w:cs="Arial"/>
          <w:sz w:val="24"/>
          <w:szCs w:val="24"/>
          <w:lang w:eastAsia="pl-PL"/>
        </w:rPr>
        <w:t>czkom</w:t>
      </w:r>
      <w:proofErr w:type="spellEnd"/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Projektu w uzyskaniu odpowiedniego zatrudnienia oraz pracodawcom w pozyskaniu pracowników o poszukiwanych kwalifikacjach zawodowych oraz udzieli informacji o kandydatach do pracy, w związku ze zgłoszoną ofertą pracy. Zadanie będzie dostępne przez całą ścieżkę aktywizacji, ma ono na celu pobudzenie Uczestników/czek Projektu do samodzielnego działania i poszukiwania pracy.  </w:t>
      </w:r>
    </w:p>
    <w:p w:rsidR="00B06B40" w:rsidRPr="00B06B40" w:rsidRDefault="00B06B40" w:rsidP="00B06B40">
      <w:pPr>
        <w:spacing w:after="0" w:line="340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sz w:val="24"/>
          <w:szCs w:val="24"/>
          <w:lang w:eastAsia="pl-PL"/>
        </w:rPr>
        <w:t>- 6 godzin zegarowych spotkań indywidualnych na Uczestnika/Uczestniczkę, tj. 4 spotkania po 1,5 godziny zegarowej, średnio raz w miesiącu.</w:t>
      </w:r>
    </w:p>
    <w:p w:rsidR="00B06B40" w:rsidRPr="00B06B40" w:rsidRDefault="00B06B40" w:rsidP="00B06B40">
      <w:pPr>
        <w:spacing w:after="0" w:line="340" w:lineRule="atLeast"/>
        <w:ind w:left="436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      </w:t>
      </w: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Staż zawodowy (okres realizacji: I tura 36UP – 01-03.2019, II tura 36UP – 02-04.2019)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06B40" w:rsidRPr="00B06B40" w:rsidRDefault="00B06B40" w:rsidP="00B06B40">
      <w:pPr>
        <w:spacing w:after="0" w:line="340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sz w:val="24"/>
          <w:szCs w:val="24"/>
          <w:lang w:eastAsia="pl-PL"/>
        </w:rPr>
        <w:t>Staż zawodowy realizowany będzie zgodnie z zaleceniem Rady z dnia 10.03.2014r. w sprawie ram jakości staży (Dz. Urz. UE C 88 z 27.03.2014) oraz Polskimi Ramami Jakości Praktyk i Staży. Staż odbywać się będzie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br/>
        <w:t>na podstawie umowy, której stroną będzie co najmniej stażysta oraz podmiot przyjmujący na staż według programu określonego w umowie (program stażu będzie dostosowany do indywidualnych potrzeb Uczestników/czek, w tym osób niepełnosprawnych) oraz która zawiera podstawowe warunki przebiegu stażu,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br/>
        <w:t>w tym: okres trwania stażu, wysokość przewidywanego stypendium, miejsce wykonywania prac, zakres obowiązków oraz dane opiekuna stażu. Stażysta wykona swoje obowiązki pod nadzorem opiekuna stażu.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 zakończeniu stażu stażysta otrzyma pisemne potwierdzenie jego realizacji opisane językiem efektów uczenia się. Dla Uczestnika/Uczestniczki Projektu przewidziano stypendium stażowe, badania lekarskie, ubezpieczenie NNW, a także zwrot kosztów dojazdu. </w:t>
      </w:r>
    </w:p>
    <w:p w:rsidR="00B06B40" w:rsidRPr="00B06B40" w:rsidRDefault="00B06B40" w:rsidP="00B06B40">
      <w:pPr>
        <w:spacing w:after="0" w:line="340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sz w:val="24"/>
          <w:szCs w:val="24"/>
          <w:lang w:eastAsia="pl-PL"/>
        </w:rPr>
        <w:t>Staż zawodowy trwać będzie 3 miesiące dla 72 Uczestników/czek Projektu (max. 40 godzin/tydzień, 8 godzin dziennie; dla osób z umiarkowanym i znacznym stopniem niepełnosprawności – max. 35 godzin/tydzień,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br/>
        <w:t>7 godzin/dzień). Celem stażu będzie zwiększenie doświadczenia zawodowego Uczestników/czek Projektu.</w:t>
      </w:r>
    </w:p>
    <w:p w:rsidR="00B06B40" w:rsidRPr="00B06B40" w:rsidRDefault="00B06B40" w:rsidP="00B06B40">
      <w:pPr>
        <w:spacing w:before="100" w:beforeAutospacing="1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>W ramach stażu Uczestnicy Projektu otrzymają:</w:t>
      </w:r>
    </w:p>
    <w:p w:rsidR="00B06B40" w:rsidRPr="00B06B40" w:rsidRDefault="00B06B40" w:rsidP="00B06B40">
      <w:pPr>
        <w:spacing w:before="100" w:beforeAutospacing="1" w:after="100" w:afterAutospacing="1" w:line="340" w:lineRule="atLeast"/>
        <w:ind w:left="72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stypendium szkoleniowe,</w:t>
      </w:r>
    </w:p>
    <w:p w:rsidR="00B06B40" w:rsidRPr="00B06B40" w:rsidRDefault="00B06B40" w:rsidP="00B06B40">
      <w:pPr>
        <w:spacing w:before="100" w:beforeAutospacing="1" w:after="100" w:afterAutospacing="1" w:line="340" w:lineRule="atLeast"/>
        <w:ind w:left="72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stypendium stażowe,</w:t>
      </w:r>
    </w:p>
    <w:p w:rsidR="00B06B40" w:rsidRPr="00B06B40" w:rsidRDefault="00B06B40" w:rsidP="00B06B40">
      <w:pPr>
        <w:spacing w:before="100" w:beforeAutospacing="1" w:after="100" w:afterAutospacing="1" w:line="340" w:lineRule="atLeast"/>
        <w:ind w:left="72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ubezpieczenie NNW na czas odbywania stażu,</w:t>
      </w:r>
    </w:p>
    <w:p w:rsidR="00B06B40" w:rsidRPr="00B06B40" w:rsidRDefault="00B06B40" w:rsidP="00B06B40">
      <w:pPr>
        <w:spacing w:before="100" w:beforeAutospacing="1" w:after="100" w:afterAutospacing="1" w:line="340" w:lineRule="atLeast"/>
        <w:ind w:left="72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badania lekarskie przed rozpoczęciem stażu,</w:t>
      </w:r>
    </w:p>
    <w:p w:rsidR="00B06B40" w:rsidRPr="00B06B40" w:rsidRDefault="00B06B40" w:rsidP="00B06B40">
      <w:pPr>
        <w:spacing w:before="100" w:beforeAutospacing="1" w:after="100" w:afterAutospacing="1" w:line="340" w:lineRule="atLeast"/>
        <w:ind w:left="72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bezpłatne materiały szkoleniowe,</w:t>
      </w:r>
    </w:p>
    <w:p w:rsidR="00B06B40" w:rsidRPr="00B06B40" w:rsidRDefault="00B06B40" w:rsidP="00B06B40">
      <w:pPr>
        <w:spacing w:before="100" w:beforeAutospacing="1" w:after="100" w:afterAutospacing="1" w:line="340" w:lineRule="atLeast"/>
        <w:ind w:left="72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zwrot kosztów dojazdu dla 30% UP,</w:t>
      </w:r>
    </w:p>
    <w:p w:rsidR="00B06B40" w:rsidRPr="00B06B40" w:rsidRDefault="00B06B40" w:rsidP="00B06B40">
      <w:pPr>
        <w:spacing w:before="100" w:beforeAutospacing="1" w:after="100" w:afterAutospacing="1" w:line="340" w:lineRule="atLeast"/>
        <w:ind w:left="72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profesjonalną kadrę wykładowców, doradców, trenerów,</w:t>
      </w:r>
    </w:p>
    <w:p w:rsidR="00B06B40" w:rsidRPr="00B06B40" w:rsidRDefault="00B06B40" w:rsidP="00B06B40">
      <w:pPr>
        <w:spacing w:before="100" w:beforeAutospacing="1" w:after="100" w:afterAutospacing="1" w:line="340" w:lineRule="atLeast"/>
        <w:ind w:left="72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zaświadczenia o ukończeniu szkolenia,</w:t>
      </w:r>
    </w:p>
    <w:p w:rsidR="00B06B40" w:rsidRPr="00B06B40" w:rsidRDefault="00B06B40" w:rsidP="00B06B40">
      <w:pPr>
        <w:spacing w:before="100" w:beforeAutospacing="1" w:after="100" w:afterAutospacing="1" w:line="340" w:lineRule="atLeast"/>
        <w:ind w:left="72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lastRenderedPageBreak/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catering podczas spotkań grupowych,</w:t>
      </w:r>
    </w:p>
    <w:p w:rsidR="00B06B40" w:rsidRPr="00B06B40" w:rsidRDefault="00B06B40" w:rsidP="00B06B40">
      <w:pPr>
        <w:spacing w:before="100" w:beforeAutospacing="1" w:after="100" w:afterAutospacing="1" w:line="340" w:lineRule="atLeast"/>
        <w:ind w:left="72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możliwość uzyskania certyfikatu po ukończeniu szkolenia.</w:t>
      </w:r>
    </w:p>
    <w:p w:rsidR="00B06B40" w:rsidRPr="00B06B40" w:rsidRDefault="00B06B40" w:rsidP="00B06B40">
      <w:pPr>
        <w:spacing w:before="100" w:beforeAutospacing="1" w:after="100" w:afterAutospacing="1" w:line="3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Planowanym efektem po zakończeniu projektu jest:</w:t>
      </w:r>
    </w:p>
    <w:p w:rsidR="00B06B40" w:rsidRPr="00B06B40" w:rsidRDefault="00B06B40" w:rsidP="00B06B40">
      <w:pPr>
        <w:adjustRightInd w:val="0"/>
        <w:spacing w:after="0" w:line="340" w:lineRule="atLeast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Udział w projekcie umożliwi min. 34% UP osiągnięcie efektywności społecznej oraz minimum 22% UP efektywności zatrudnieniowej.</w:t>
      </w:r>
    </w:p>
    <w:p w:rsidR="00B06B40" w:rsidRPr="00B06B40" w:rsidRDefault="00B06B40" w:rsidP="00B06B40">
      <w:pPr>
        <w:adjustRightInd w:val="0"/>
        <w:spacing w:after="0" w:line="340" w:lineRule="atLeast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Udział w projekcie umożliwi  min. 16 UP uzyskanie kwalifikacji, min. 33 UP będzie poszukiwać pracy,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br/>
        <w:t>a min. 22 UP podejmie zatrudnienie.</w:t>
      </w:r>
    </w:p>
    <w:p w:rsidR="00B06B40" w:rsidRPr="00B06B40" w:rsidRDefault="00B06B40" w:rsidP="00B06B40">
      <w:pPr>
        <w:adjustRightInd w:val="0"/>
        <w:spacing w:after="0" w:line="340" w:lineRule="atLeast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Udział w projekcie umożliwi podjęcie zatrudnienia 12% UP o znacznym stopniu niepełnosprawności,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br/>
        <w:t>z niepełnosprawnością intelektualną oraz z niepełnosprawnościami sprzężonymi.</w:t>
      </w:r>
    </w:p>
    <w:p w:rsidR="00B06B40" w:rsidRPr="00B06B40" w:rsidRDefault="00B06B40" w:rsidP="00B06B40">
      <w:pPr>
        <w:adjustRightInd w:val="0"/>
        <w:spacing w:after="0" w:line="340" w:lineRule="atLeast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Wingdings" w:hAnsi="Arial" w:cs="Arial"/>
          <w:sz w:val="24"/>
          <w:szCs w:val="24"/>
          <w:lang w:eastAsia="pl-PL"/>
        </w:rPr>
        <w:t xml:space="preserve">ü 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Projekt przyczyni się więc do osiągnięcia celu szczegółowego dla Działania 9.1</w:t>
      </w:r>
    </w:p>
    <w:p w:rsidR="00B06B40" w:rsidRPr="00B06B40" w:rsidRDefault="00B06B40" w:rsidP="004770E7">
      <w:pPr>
        <w:spacing w:before="100" w:beforeAutospacing="1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Wartość projektu: 944 673,20 PLN </w:t>
      </w:r>
      <w:r w:rsidR="004770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t>Wkład Funduszy Europejskich: 755 738,56 PLN</w:t>
      </w:r>
    </w:p>
    <w:p w:rsidR="00B06B40" w:rsidRPr="00B06B40" w:rsidRDefault="00B06B40" w:rsidP="004770E7">
      <w:pPr>
        <w:spacing w:before="100" w:beforeAutospacing="1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Okres realizacji projektu: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31.08.2018-30.04.2019</w:t>
      </w:r>
    </w:p>
    <w:p w:rsidR="00B06B40" w:rsidRPr="00B06B40" w:rsidRDefault="00B06B40" w:rsidP="00B06B40">
      <w:pPr>
        <w:spacing w:before="100" w:beforeAutospacing="1" w:after="100" w:afterAutospacing="1" w:line="3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sz w:val="24"/>
          <w:szCs w:val="24"/>
          <w:lang w:eastAsia="pl-PL"/>
        </w:rPr>
        <w:t>KONTAKT: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TERRA Szkolenia i Doradztwo Przemysław </w:t>
      </w:r>
      <w:proofErr w:type="spellStart"/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Omieczyński</w:t>
      </w:r>
      <w:proofErr w:type="spellEnd"/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Projekt „Pokonaj wykluczenie”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e-mail: </w:t>
      </w:r>
      <w:r w:rsidRPr="00B06B40">
        <w:rPr>
          <w:rFonts w:ascii="Arial" w:eastAsia="Times New Roman" w:hAnsi="Arial" w:cs="Arial"/>
          <w:color w:val="0563C1"/>
          <w:sz w:val="24"/>
          <w:szCs w:val="24"/>
          <w:lang w:eastAsia="pl-PL"/>
        </w:rPr>
        <w:t>pokonajwykluczenie@terra-szkolenia.pl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Tel.: 699 670 250</w:t>
      </w:r>
      <w:r w:rsidRPr="00B06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Biuro projektu: 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ul. Młynarska 10, lok. U-10, 26-600 Radom</w:t>
      </w:r>
      <w:r w:rsidRPr="00B06B40">
        <w:rPr>
          <w:rFonts w:ascii="Arial" w:eastAsia="Times New Roman" w:hAnsi="Arial" w:cs="Arial"/>
          <w:b/>
          <w:sz w:val="24"/>
          <w:szCs w:val="24"/>
          <w:lang w:eastAsia="pl-PL"/>
        </w:rPr>
        <w:br/>
        <w:t>Siedziba Beneficjenta</w:t>
      </w:r>
      <w:r w:rsidRPr="00B06B40">
        <w:rPr>
          <w:rFonts w:ascii="Arial" w:eastAsia="Times New Roman" w:hAnsi="Arial" w:cs="Arial"/>
          <w:sz w:val="24"/>
          <w:szCs w:val="24"/>
          <w:lang w:eastAsia="pl-PL"/>
        </w:rPr>
        <w:t>: ul. Skromna 5, 20-704 Lublin</w:t>
      </w:r>
    </w:p>
    <w:p w:rsidR="00B06B40" w:rsidRPr="00B06B40" w:rsidRDefault="00B06B40" w:rsidP="00B06B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color w:val="943634"/>
          <w:sz w:val="24"/>
          <w:szCs w:val="24"/>
          <w:lang w:eastAsia="pl-PL"/>
        </w:rPr>
        <w:t>Zespół projektu</w:t>
      </w:r>
      <w:r w:rsidRPr="00B06B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06B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pokonajwykluczenie@terra-szkolenia.pl </w:t>
      </w:r>
      <w:r w:rsidRPr="00B06B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tel.: 699 670 250</w:t>
      </w:r>
    </w:p>
    <w:p w:rsidR="00B06B40" w:rsidRPr="00B06B40" w:rsidRDefault="00B06B40" w:rsidP="00B06B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____________________________________</w:t>
      </w:r>
      <w:r w:rsidR="004770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_______________________________</w:t>
      </w:r>
    </w:p>
    <w:p w:rsidR="00B06B40" w:rsidRPr="00B06B40" w:rsidRDefault="00B06B40" w:rsidP="00B06B40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06B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TERRA Szkolenia i Doradztwo </w:t>
      </w:r>
      <w:r w:rsidRPr="00B06B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B06B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Przemysław </w:t>
      </w:r>
      <w:proofErr w:type="spellStart"/>
      <w:r w:rsidRPr="00B06B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Omieczyński</w:t>
      </w:r>
      <w:proofErr w:type="spellEnd"/>
      <w:r w:rsidRPr="00B06B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ul. Skromna 5</w:t>
      </w:r>
      <w:r w:rsidRPr="00B06B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20-704 Lublin</w:t>
      </w:r>
      <w:r w:rsidRPr="00B06B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B06B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tel.:081 536 56 50</w:t>
      </w:r>
      <w:r w:rsidRPr="00B06B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fax: 081 536 56 51</w:t>
      </w:r>
      <w:r w:rsidRPr="00B06B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NIP: 712-104-58-09</w:t>
      </w:r>
    </w:p>
    <w:p w:rsidR="00165F83" w:rsidRPr="004770E7" w:rsidRDefault="00165F83">
      <w:pPr>
        <w:rPr>
          <w:rFonts w:ascii="Arial" w:hAnsi="Arial" w:cs="Arial"/>
          <w:sz w:val="24"/>
          <w:szCs w:val="24"/>
        </w:rPr>
      </w:pPr>
    </w:p>
    <w:sectPr w:rsidR="00165F83" w:rsidRPr="0047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40"/>
    <w:rsid w:val="00165F83"/>
    <w:rsid w:val="004770E7"/>
    <w:rsid w:val="00B06B40"/>
    <w:rsid w:val="00F1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925B1-842A-48B8-90BE-5581FA81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2018-09-06T11:25:00Z</dcterms:created>
  <dcterms:modified xsi:type="dcterms:W3CDTF">2018-09-06T12:05:00Z</dcterms:modified>
</cp:coreProperties>
</file>